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7CE1" w:rsidRDefault="00BA7CE1" w:rsidP="00BA7CE1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Лабораторная работа №4</w:t>
      </w:r>
    </w:p>
    <w:p w:rsidR="00BA7CE1" w:rsidRDefault="00BA7CE1" w:rsidP="00BA7CE1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BA7C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sz w:val="28"/>
          <w:szCs w:val="28"/>
        </w:rPr>
        <w:t xml:space="preserve">. Знакомство с правилами композиции и принципами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гештальта</w:t>
      </w:r>
      <w:proofErr w:type="spellEnd"/>
    </w:p>
    <w:p w:rsidR="00BA7CE1" w:rsidRDefault="00BA7CE1" w:rsidP="00BA7CE1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Цель работы:</w:t>
      </w:r>
      <w:r>
        <w:rPr>
          <w:rFonts w:ascii="Times New Roman" w:hAnsi="Times New Roman" w:cs="Times New Roman"/>
          <w:sz w:val="28"/>
          <w:szCs w:val="28"/>
        </w:rPr>
        <w:t xml:space="preserve"> Определить функциональность продукта и на основе всех исследований подготовить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BA7CE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sz w:val="28"/>
          <w:szCs w:val="28"/>
        </w:rPr>
        <w:t xml:space="preserve">. Познакомиться с основными правилами композиции, изучить принципы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гештальта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16022B" w:rsidRPr="00966932" w:rsidRDefault="00966932" w:rsidP="00966932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 xml:space="preserve">1. </w:t>
      </w:r>
      <w:r w:rsidR="00BA7CE1" w:rsidRPr="00966932">
        <w:rPr>
          <w:rFonts w:ascii="Times New Roman" w:hAnsi="Times New Roman" w:cs="Times New Roman"/>
          <w:sz w:val="28"/>
          <w:szCs w:val="28"/>
          <w:u w:val="single"/>
        </w:rPr>
        <w:t>Список всего необходимого функционала</w:t>
      </w:r>
      <w:r w:rsidR="0016022B" w:rsidRPr="00966932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:rsidR="007516E1" w:rsidRDefault="0016022B" w:rsidP="007516E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 и авторизация</w:t>
      </w:r>
    </w:p>
    <w:p w:rsidR="007516E1" w:rsidRDefault="007516E1" w:rsidP="000E191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516E1">
        <w:rPr>
          <w:rFonts w:ascii="Times New Roman" w:hAnsi="Times New Roman" w:cs="Times New Roman"/>
          <w:sz w:val="28"/>
          <w:szCs w:val="28"/>
        </w:rPr>
        <w:t xml:space="preserve">Просмотр услуг и соответствующих им цен </w:t>
      </w:r>
    </w:p>
    <w:p w:rsidR="007516E1" w:rsidRDefault="007516E1" w:rsidP="000E191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Онлайн-запись на бесплатную пробную тренировку</w:t>
      </w:r>
    </w:p>
    <w:p w:rsidR="007516E1" w:rsidRDefault="00897E44" w:rsidP="000E191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Онлайн-запись на тренировку через расписание</w:t>
      </w:r>
    </w:p>
    <w:p w:rsidR="007516E1" w:rsidRDefault="007516E1" w:rsidP="000E191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Персональный план тренировок и питания</w:t>
      </w:r>
    </w:p>
    <w:p w:rsidR="007516E1" w:rsidRDefault="007516E1" w:rsidP="000E191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Калькулятор калорий</w:t>
      </w:r>
    </w:p>
    <w:p w:rsidR="007516E1" w:rsidRDefault="007516E1" w:rsidP="000E1912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7516E1">
        <w:rPr>
          <w:rFonts w:ascii="Times New Roman" w:hAnsi="Times New Roman" w:cs="Times New Roman"/>
          <w:sz w:val="28"/>
          <w:szCs w:val="28"/>
        </w:rPr>
        <w:t>Система мониторинга результатов и динамики тренировок</w:t>
      </w:r>
    </w:p>
    <w:p w:rsidR="001B26AA" w:rsidRPr="00966932" w:rsidRDefault="001B26AA" w:rsidP="001B26AA">
      <w:pPr>
        <w:rPr>
          <w:rFonts w:ascii="Times New Roman" w:hAnsi="Times New Roman" w:cs="Times New Roman"/>
          <w:sz w:val="28"/>
          <w:szCs w:val="28"/>
          <w:u w:val="single"/>
        </w:rPr>
      </w:pPr>
      <w:r w:rsidRPr="00966932">
        <w:rPr>
          <w:rFonts w:ascii="Times New Roman" w:hAnsi="Times New Roman" w:cs="Times New Roman"/>
          <w:sz w:val="28"/>
          <w:szCs w:val="28"/>
          <w:u w:val="single"/>
        </w:rPr>
        <w:t>2.</w:t>
      </w:r>
      <w:r w:rsidR="00154D13" w:rsidRPr="0096693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154D13" w:rsidRPr="00966932">
        <w:rPr>
          <w:rFonts w:ascii="Times New Roman" w:hAnsi="Times New Roman" w:cs="Times New Roman"/>
          <w:sz w:val="28"/>
          <w:szCs w:val="28"/>
          <w:u w:val="single"/>
          <w:lang w:val="en-US"/>
        </w:rPr>
        <w:t>UserFlow</w:t>
      </w:r>
      <w:proofErr w:type="spellEnd"/>
    </w:p>
    <w:p w:rsidR="00154D13" w:rsidRPr="00966932" w:rsidRDefault="00154D13" w:rsidP="001B26AA">
      <w:pPr>
        <w:rPr>
          <w:rFonts w:ascii="Times New Roman" w:hAnsi="Times New Roman" w:cs="Times New Roman"/>
          <w:sz w:val="28"/>
          <w:szCs w:val="28"/>
        </w:rPr>
      </w:pPr>
      <w:hyperlink r:id="rId5" w:history="1"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design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8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UvMgx</w:t>
        </w:r>
        <w:proofErr w:type="spellEnd"/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bL</w:t>
        </w:r>
        <w:proofErr w:type="spellEnd"/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5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ZZ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9</w:t>
        </w:r>
        <w:proofErr w:type="spellStart"/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gYQjmf</w:t>
        </w:r>
        <w:proofErr w:type="spellEnd"/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UserFlow</w:t>
        </w:r>
        <w:proofErr w:type="spellEnd"/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?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node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id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=0-1&amp;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t</w:t>
        </w:r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=28</w:t>
        </w:r>
        <w:proofErr w:type="spellStart"/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LdG</w:t>
        </w:r>
        <w:proofErr w:type="spellEnd"/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Pr="009960C9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JnsBpvpqkE</w:t>
        </w:r>
        <w:proofErr w:type="spellEnd"/>
        <w:r w:rsidRPr="009960C9">
          <w:rPr>
            <w:rStyle w:val="a6"/>
            <w:rFonts w:ascii="Times New Roman" w:hAnsi="Times New Roman" w:cs="Times New Roman"/>
            <w:sz w:val="28"/>
            <w:szCs w:val="28"/>
          </w:rPr>
          <w:t>-1</w:t>
        </w:r>
      </w:hyperlink>
      <w:r w:rsidRPr="00966932">
        <w:rPr>
          <w:rFonts w:ascii="Times New Roman" w:hAnsi="Times New Roman" w:cs="Times New Roman"/>
          <w:sz w:val="28"/>
          <w:szCs w:val="28"/>
        </w:rPr>
        <w:br/>
      </w:r>
    </w:p>
    <w:p w:rsidR="001B26AA" w:rsidRPr="00966932" w:rsidRDefault="001B26AA" w:rsidP="001B26AA">
      <w:pPr>
        <w:rPr>
          <w:rFonts w:ascii="Times New Roman" w:hAnsi="Times New Roman" w:cs="Times New Roman"/>
          <w:sz w:val="28"/>
          <w:szCs w:val="28"/>
          <w:u w:val="single"/>
        </w:rPr>
      </w:pPr>
      <w:r w:rsidRPr="00966932">
        <w:rPr>
          <w:rFonts w:ascii="Times New Roman" w:hAnsi="Times New Roman" w:cs="Times New Roman"/>
          <w:sz w:val="28"/>
          <w:szCs w:val="28"/>
          <w:u w:val="single"/>
        </w:rPr>
        <w:t>3.</w:t>
      </w:r>
      <w:r w:rsidR="00AF5A70" w:rsidRPr="00966932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proofErr w:type="spellStart"/>
      <w:r w:rsidR="00AF5A70" w:rsidRPr="00966932">
        <w:rPr>
          <w:rFonts w:ascii="Times New Roman" w:hAnsi="Times New Roman" w:cs="Times New Roman"/>
          <w:sz w:val="28"/>
          <w:szCs w:val="28"/>
          <w:u w:val="single"/>
        </w:rPr>
        <w:t>Гештальты</w:t>
      </w:r>
      <w:proofErr w:type="spellEnd"/>
    </w:p>
    <w:p w:rsidR="00AF5A70" w:rsidRDefault="00154D13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="00AF5A70">
        <w:rPr>
          <w:rFonts w:ascii="Times New Roman" w:hAnsi="Times New Roman" w:cs="Times New Roman"/>
          <w:sz w:val="28"/>
          <w:szCs w:val="28"/>
        </w:rPr>
        <w:t>Принцип близости</w:t>
      </w:r>
    </w:p>
    <w:p w:rsidR="00AF5A70" w:rsidRDefault="00AF5A70" w:rsidP="001B26AA">
      <w:pPr>
        <w:rPr>
          <w:rFonts w:ascii="Times New Roman" w:hAnsi="Times New Roman" w:cs="Times New Roman"/>
          <w:sz w:val="28"/>
          <w:szCs w:val="28"/>
        </w:rPr>
      </w:pPr>
      <w:r w:rsidRPr="00154D13">
        <w:rPr>
          <w:rFonts w:ascii="Times New Roman" w:hAnsi="Times New Roman" w:cs="Times New Roman"/>
          <w:sz w:val="28"/>
          <w:szCs w:val="28"/>
        </w:rPr>
        <w:t xml:space="preserve">В карточках </w:t>
      </w:r>
      <w:r w:rsidR="00154D13">
        <w:rPr>
          <w:rFonts w:ascii="Times New Roman" w:hAnsi="Times New Roman" w:cs="Times New Roman"/>
          <w:sz w:val="28"/>
          <w:szCs w:val="28"/>
        </w:rPr>
        <w:t>домов</w:t>
      </w:r>
      <w:r w:rsidRPr="00154D13">
        <w:rPr>
          <w:rFonts w:ascii="Times New Roman" w:hAnsi="Times New Roman" w:cs="Times New Roman"/>
          <w:sz w:val="28"/>
          <w:szCs w:val="28"/>
        </w:rPr>
        <w:t xml:space="preserve"> за</w:t>
      </w:r>
      <w:r w:rsidRPr="00154D13">
        <w:rPr>
          <w:rFonts w:ascii="Times New Roman" w:hAnsi="Times New Roman" w:cs="Times New Roman"/>
          <w:sz w:val="28"/>
          <w:szCs w:val="28"/>
        </w:rPr>
        <w:t>головки, описания и цены</w:t>
      </w:r>
      <w:r w:rsidRPr="00154D13">
        <w:rPr>
          <w:rFonts w:ascii="Times New Roman" w:hAnsi="Times New Roman" w:cs="Times New Roman"/>
          <w:sz w:val="28"/>
          <w:szCs w:val="28"/>
        </w:rPr>
        <w:t xml:space="preserve"> расположены близко друг к др</w:t>
      </w:r>
      <w:r w:rsidR="00266CAF">
        <w:rPr>
          <w:rFonts w:ascii="Times New Roman" w:hAnsi="Times New Roman" w:cs="Times New Roman"/>
          <w:sz w:val="28"/>
          <w:szCs w:val="28"/>
        </w:rPr>
        <w:t>угу, формируя визуальные группы</w:t>
      </w:r>
    </w:p>
    <w:p w:rsidR="00AF5A70" w:rsidRDefault="00AF5A70" w:rsidP="00154D13">
      <w:pPr>
        <w:jc w:val="center"/>
        <w:rPr>
          <w:rFonts w:ascii="Times New Roman" w:hAnsi="Times New Roman" w:cs="Times New Roman"/>
          <w:sz w:val="28"/>
          <w:szCs w:val="28"/>
        </w:rPr>
      </w:pPr>
      <w:r w:rsidRPr="00AF5A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003F11" wp14:editId="5B412A9D">
            <wp:extent cx="6966580" cy="3270681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97107" cy="328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D13" w:rsidRDefault="00154D13" w:rsidP="00154D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2) Принцип</w:t>
      </w:r>
      <w:r w:rsidR="005F067A">
        <w:rPr>
          <w:rFonts w:ascii="Times New Roman" w:hAnsi="Times New Roman" w:cs="Times New Roman"/>
          <w:sz w:val="28"/>
          <w:szCs w:val="28"/>
        </w:rPr>
        <w:t xml:space="preserve"> общей области</w:t>
      </w:r>
    </w:p>
    <w:p w:rsidR="005F067A" w:rsidRPr="00154D13" w:rsidRDefault="005F067A" w:rsidP="00154D13">
      <w:pPr>
        <w:rPr>
          <w:rFonts w:ascii="Times New Roman" w:hAnsi="Times New Roman" w:cs="Times New Roman"/>
          <w:sz w:val="28"/>
          <w:szCs w:val="28"/>
        </w:rPr>
      </w:pPr>
      <w:r w:rsidRPr="005F067A">
        <w:rPr>
          <w:rFonts w:ascii="Times New Roman" w:hAnsi="Times New Roman" w:cs="Times New Roman"/>
          <w:sz w:val="28"/>
          <w:szCs w:val="28"/>
        </w:rPr>
        <w:t xml:space="preserve">Продукты </w:t>
      </w:r>
      <w:proofErr w:type="spellStart"/>
      <w:r w:rsidRPr="005F067A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Pr="005F067A">
        <w:rPr>
          <w:rFonts w:ascii="Times New Roman" w:hAnsi="Times New Roman" w:cs="Times New Roman"/>
          <w:sz w:val="28"/>
          <w:szCs w:val="28"/>
        </w:rPr>
        <w:t xml:space="preserve"> представлены в отдельных прямоугольных зонах с одинаковым светлым фоном. Эти фоны создают </w:t>
      </w:r>
      <w:r w:rsidRPr="00154D13">
        <w:rPr>
          <w:rFonts w:ascii="Times New Roman" w:hAnsi="Times New Roman" w:cs="Times New Roman"/>
          <w:sz w:val="28"/>
          <w:szCs w:val="28"/>
        </w:rPr>
        <w:t>ощущение единства элементов внутри карточки</w:t>
      </w:r>
      <w:r w:rsidRPr="005F067A">
        <w:rPr>
          <w:rFonts w:ascii="Times New Roman" w:hAnsi="Times New Roman" w:cs="Times New Roman"/>
          <w:sz w:val="28"/>
          <w:szCs w:val="28"/>
        </w:rPr>
        <w:t>, даже если они визуально</w:t>
      </w:r>
      <w:r w:rsidRPr="00154D13">
        <w:rPr>
          <w:rFonts w:ascii="Times New Roman" w:hAnsi="Times New Roman" w:cs="Times New Roman"/>
          <w:sz w:val="28"/>
          <w:szCs w:val="28"/>
        </w:rPr>
        <w:t xml:space="preserve"> не схожи (текст + изображение)</w:t>
      </w:r>
    </w:p>
    <w:p w:rsidR="005F067A" w:rsidRDefault="005F067A" w:rsidP="001B26AA">
      <w:pPr>
        <w:rPr>
          <w:rFonts w:ascii="Times New Roman" w:hAnsi="Times New Roman" w:cs="Times New Roman"/>
          <w:sz w:val="28"/>
          <w:szCs w:val="28"/>
        </w:rPr>
      </w:pPr>
      <w:r w:rsidRPr="005F06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D22CFB" wp14:editId="6D979B81">
            <wp:extent cx="5207509" cy="2881247"/>
            <wp:effectExtent l="19050" t="19050" r="12700" b="146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6" cy="28879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067A" w:rsidRDefault="00154D13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3) </w:t>
      </w:r>
      <w:r w:rsidR="005F067A">
        <w:rPr>
          <w:rFonts w:ascii="Times New Roman" w:hAnsi="Times New Roman" w:cs="Times New Roman"/>
          <w:sz w:val="28"/>
          <w:szCs w:val="28"/>
        </w:rPr>
        <w:t>Принцип схожести</w:t>
      </w:r>
    </w:p>
    <w:p w:rsidR="005F067A" w:rsidRDefault="005F067A" w:rsidP="001B26AA">
      <w:pPr>
        <w:rPr>
          <w:rFonts w:ascii="Times New Roman" w:hAnsi="Times New Roman" w:cs="Times New Roman"/>
          <w:sz w:val="28"/>
          <w:szCs w:val="28"/>
        </w:rPr>
      </w:pPr>
      <w:r w:rsidRPr="00154D13">
        <w:rPr>
          <w:rFonts w:ascii="Times New Roman" w:hAnsi="Times New Roman" w:cs="Times New Roman"/>
          <w:sz w:val="28"/>
          <w:szCs w:val="28"/>
        </w:rPr>
        <w:t>Все карточки статей имеют одинаковую структуру — изображение, заголовок, описание,</w:t>
      </w:r>
      <w:r w:rsidR="00266CAF">
        <w:rPr>
          <w:rFonts w:ascii="Times New Roman" w:hAnsi="Times New Roman" w:cs="Times New Roman"/>
          <w:sz w:val="28"/>
          <w:szCs w:val="28"/>
        </w:rPr>
        <w:t xml:space="preserve"> что объединяет их в один поток</w:t>
      </w:r>
    </w:p>
    <w:p w:rsidR="005F067A" w:rsidRDefault="005F067A" w:rsidP="00154D13">
      <w:pPr>
        <w:jc w:val="center"/>
        <w:rPr>
          <w:rFonts w:ascii="Times New Roman" w:hAnsi="Times New Roman" w:cs="Times New Roman"/>
          <w:sz w:val="28"/>
          <w:szCs w:val="28"/>
        </w:rPr>
      </w:pPr>
      <w:r w:rsidRPr="005F067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723DBC" wp14:editId="4A63C357">
            <wp:extent cx="4285813" cy="3804317"/>
            <wp:effectExtent l="19050" t="19050" r="19685" b="2476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4110" cy="38205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1959" w:rsidRDefault="00154D13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4) </w:t>
      </w:r>
      <w:r w:rsidR="00D11959">
        <w:rPr>
          <w:rFonts w:ascii="Times New Roman" w:hAnsi="Times New Roman" w:cs="Times New Roman"/>
          <w:sz w:val="28"/>
          <w:szCs w:val="28"/>
        </w:rPr>
        <w:t>Принцип завершенности</w:t>
      </w:r>
    </w:p>
    <w:p w:rsidR="00D11959" w:rsidRPr="00154D13" w:rsidRDefault="00D11959" w:rsidP="001B26AA">
      <w:pPr>
        <w:rPr>
          <w:rFonts w:ascii="Times New Roman" w:hAnsi="Times New Roman" w:cs="Times New Roman"/>
          <w:sz w:val="28"/>
          <w:szCs w:val="28"/>
        </w:rPr>
      </w:pPr>
      <w:r w:rsidRPr="00154D13">
        <w:rPr>
          <w:rFonts w:ascii="Times New Roman" w:hAnsi="Times New Roman" w:cs="Times New Roman"/>
          <w:sz w:val="28"/>
          <w:szCs w:val="28"/>
        </w:rPr>
        <w:t xml:space="preserve">Линии логотипа </w:t>
      </w:r>
      <w:r w:rsidRPr="00154D13">
        <w:rPr>
          <w:rFonts w:ascii="Times New Roman" w:hAnsi="Times New Roman" w:cs="Times New Roman"/>
          <w:bCs/>
          <w:sz w:val="28"/>
          <w:szCs w:val="28"/>
        </w:rPr>
        <w:t>прерываются</w:t>
      </w:r>
      <w:r w:rsidRPr="00154D13">
        <w:rPr>
          <w:rFonts w:ascii="Times New Roman" w:hAnsi="Times New Roman" w:cs="Times New Roman"/>
          <w:sz w:val="28"/>
          <w:szCs w:val="28"/>
        </w:rPr>
        <w:t xml:space="preserve">, но благодаря ритму и структуре мы всё </w:t>
      </w:r>
      <w:r w:rsidR="00266CAF">
        <w:rPr>
          <w:rFonts w:ascii="Times New Roman" w:hAnsi="Times New Roman" w:cs="Times New Roman"/>
          <w:sz w:val="28"/>
          <w:szCs w:val="28"/>
        </w:rPr>
        <w:t>равно видим буквы "I", "B", "M"</w:t>
      </w:r>
    </w:p>
    <w:p w:rsidR="00D11959" w:rsidRDefault="00D11959" w:rsidP="00154D1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>
            <wp:extent cx="2443054" cy="1291765"/>
            <wp:effectExtent l="19050" t="19050" r="14605" b="22860"/>
            <wp:docPr id="16" name="Рисунок 16" descr="IBM - Ge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BM - GeS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813" cy="1313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1959" w:rsidRDefault="00032DDD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5) Принцип</w:t>
      </w:r>
      <w:r w:rsidR="00D11959">
        <w:rPr>
          <w:rFonts w:ascii="Times New Roman" w:hAnsi="Times New Roman" w:cs="Times New Roman"/>
          <w:sz w:val="28"/>
          <w:szCs w:val="28"/>
        </w:rPr>
        <w:t xml:space="preserve"> симметрии</w:t>
      </w:r>
    </w:p>
    <w:p w:rsidR="00D11959" w:rsidRDefault="00D11959" w:rsidP="001B26AA">
      <w:pPr>
        <w:rPr>
          <w:rFonts w:ascii="Times New Roman" w:hAnsi="Times New Roman" w:cs="Times New Roman"/>
          <w:sz w:val="28"/>
          <w:szCs w:val="28"/>
        </w:rPr>
      </w:pPr>
      <w:r w:rsidRPr="00032DDD">
        <w:rPr>
          <w:rFonts w:ascii="Times New Roman" w:hAnsi="Times New Roman" w:cs="Times New Roman"/>
          <w:sz w:val="28"/>
          <w:szCs w:val="28"/>
        </w:rPr>
        <w:t xml:space="preserve">Главное меню и карточки продуктов выровнены по сетке — создается </w:t>
      </w:r>
      <w:r w:rsidR="00266CAF">
        <w:rPr>
          <w:rFonts w:ascii="Times New Roman" w:hAnsi="Times New Roman" w:cs="Times New Roman"/>
          <w:sz w:val="28"/>
          <w:szCs w:val="28"/>
        </w:rPr>
        <w:t>ощущение стабильности и порядка</w:t>
      </w:r>
    </w:p>
    <w:p w:rsidR="00D11959" w:rsidRDefault="00D11959" w:rsidP="00032DD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195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B431D9" wp14:editId="1E3ED80C">
            <wp:extent cx="5226244" cy="2540776"/>
            <wp:effectExtent l="19050" t="19050" r="12700" b="1206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1682" cy="2553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5386" w:rsidRPr="00032DDD" w:rsidRDefault="00032DDD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6) </w:t>
      </w:r>
      <w:r w:rsidR="00D11959">
        <w:rPr>
          <w:rFonts w:ascii="Times New Roman" w:hAnsi="Times New Roman" w:cs="Times New Roman"/>
          <w:sz w:val="28"/>
          <w:szCs w:val="28"/>
        </w:rPr>
        <w:t xml:space="preserve">Принцип </w:t>
      </w:r>
      <w:proofErr w:type="spellStart"/>
      <w:r w:rsidR="00D11959">
        <w:rPr>
          <w:rFonts w:ascii="Times New Roman" w:hAnsi="Times New Roman" w:cs="Times New Roman"/>
          <w:sz w:val="28"/>
          <w:szCs w:val="28"/>
        </w:rPr>
        <w:t>ассиметрии</w:t>
      </w:r>
      <w:proofErr w:type="spellEnd"/>
    </w:p>
    <w:p w:rsidR="0011471B" w:rsidRDefault="00C7113C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="002C5386" w:rsidRPr="00032DDD">
        <w:rPr>
          <w:rFonts w:ascii="Times New Roman" w:hAnsi="Times New Roman" w:cs="Times New Roman"/>
          <w:sz w:val="28"/>
          <w:szCs w:val="28"/>
        </w:rPr>
        <w:t xml:space="preserve">рупное изображение </w:t>
      </w:r>
      <w:proofErr w:type="spellStart"/>
      <w:r w:rsidR="002C5386" w:rsidRPr="00032DDD">
        <w:rPr>
          <w:rFonts w:ascii="Times New Roman" w:hAnsi="Times New Roman" w:cs="Times New Roman"/>
          <w:sz w:val="28"/>
          <w:szCs w:val="28"/>
        </w:rPr>
        <w:t>AirPods</w:t>
      </w:r>
      <w:proofErr w:type="spellEnd"/>
      <w:r w:rsidR="002C5386" w:rsidRPr="00032DD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сильно смещено</w:t>
      </w:r>
      <w:r w:rsidR="002C5386" w:rsidRPr="00032DDD">
        <w:rPr>
          <w:rFonts w:ascii="Times New Roman" w:hAnsi="Times New Roman" w:cs="Times New Roman"/>
          <w:sz w:val="28"/>
          <w:szCs w:val="28"/>
        </w:rPr>
        <w:t>, а текст располагается в противоположной части</w:t>
      </w:r>
      <w:r w:rsidR="00266CAF">
        <w:rPr>
          <w:rFonts w:ascii="Times New Roman" w:hAnsi="Times New Roman" w:cs="Times New Roman"/>
          <w:sz w:val="28"/>
          <w:szCs w:val="28"/>
        </w:rPr>
        <w:t xml:space="preserve"> экрана</w:t>
      </w:r>
    </w:p>
    <w:p w:rsidR="002C5386" w:rsidRDefault="002C5386" w:rsidP="00032DDD">
      <w:pPr>
        <w:jc w:val="center"/>
        <w:rPr>
          <w:rFonts w:ascii="Times New Roman" w:hAnsi="Times New Roman" w:cs="Times New Roman"/>
          <w:sz w:val="28"/>
          <w:szCs w:val="28"/>
        </w:rPr>
      </w:pPr>
      <w:r w:rsidRPr="002C538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9B0E76" wp14:editId="522AA3DD">
            <wp:extent cx="4851206" cy="2446086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68125" cy="245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1B" w:rsidRDefault="00032DDD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7) </w:t>
      </w:r>
      <w:r w:rsidR="0011471B">
        <w:rPr>
          <w:rFonts w:ascii="Times New Roman" w:hAnsi="Times New Roman" w:cs="Times New Roman"/>
          <w:sz w:val="28"/>
          <w:szCs w:val="28"/>
        </w:rPr>
        <w:t>Принцип непрерывности</w:t>
      </w:r>
    </w:p>
    <w:p w:rsidR="0011471B" w:rsidRDefault="0011471B" w:rsidP="001B26AA">
      <w:pPr>
        <w:rPr>
          <w:rFonts w:ascii="Times New Roman" w:hAnsi="Times New Roman" w:cs="Times New Roman"/>
          <w:sz w:val="28"/>
          <w:szCs w:val="28"/>
        </w:rPr>
      </w:pPr>
      <w:r w:rsidRPr="00032DDD">
        <w:rPr>
          <w:rFonts w:ascii="Times New Roman" w:hAnsi="Times New Roman" w:cs="Times New Roman"/>
          <w:sz w:val="28"/>
          <w:szCs w:val="28"/>
        </w:rPr>
        <w:t>Страница построена по вертикальной линии прокрутки с мягкими переходами между секциями</w:t>
      </w:r>
    </w:p>
    <w:p w:rsidR="0011471B" w:rsidRDefault="0011471B" w:rsidP="001B26AA">
      <w:pPr>
        <w:rPr>
          <w:rFonts w:ascii="Times New Roman" w:hAnsi="Times New Roman" w:cs="Times New Roman"/>
          <w:sz w:val="28"/>
          <w:szCs w:val="28"/>
        </w:rPr>
      </w:pPr>
      <w:r w:rsidRPr="001147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CBD04E" wp14:editId="0E1DCB64">
            <wp:extent cx="5940425" cy="39490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1B" w:rsidRDefault="00032DDD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8) </w:t>
      </w:r>
      <w:r w:rsidR="0011471B">
        <w:rPr>
          <w:rFonts w:ascii="Times New Roman" w:hAnsi="Times New Roman" w:cs="Times New Roman"/>
          <w:sz w:val="28"/>
          <w:szCs w:val="28"/>
        </w:rPr>
        <w:t>Принцип общего направления</w:t>
      </w:r>
    </w:p>
    <w:p w:rsidR="0011471B" w:rsidRDefault="0011471B" w:rsidP="001B26AA">
      <w:pPr>
        <w:rPr>
          <w:rFonts w:ascii="Times New Roman" w:hAnsi="Times New Roman" w:cs="Times New Roman"/>
          <w:sz w:val="28"/>
          <w:szCs w:val="28"/>
        </w:rPr>
      </w:pPr>
      <w:r w:rsidRPr="00032DDD">
        <w:rPr>
          <w:rFonts w:ascii="Times New Roman" w:hAnsi="Times New Roman" w:cs="Times New Roman"/>
          <w:sz w:val="28"/>
          <w:szCs w:val="28"/>
        </w:rPr>
        <w:t>При прокрутке карточки движутся синхронно, и пользователь в</w:t>
      </w:r>
      <w:r w:rsidR="00266CAF">
        <w:rPr>
          <w:rFonts w:ascii="Times New Roman" w:hAnsi="Times New Roman" w:cs="Times New Roman"/>
          <w:sz w:val="28"/>
          <w:szCs w:val="28"/>
        </w:rPr>
        <w:t>оспринимает их как единое целое</w:t>
      </w:r>
    </w:p>
    <w:p w:rsidR="0011471B" w:rsidRPr="0011471B" w:rsidRDefault="0011471B" w:rsidP="001B26AA">
      <w:pPr>
        <w:rPr>
          <w:rFonts w:ascii="Times New Roman" w:hAnsi="Times New Roman" w:cs="Times New Roman"/>
          <w:sz w:val="28"/>
          <w:szCs w:val="28"/>
        </w:rPr>
      </w:pPr>
      <w:r w:rsidRPr="0011471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76041E" wp14:editId="7108B2A0">
            <wp:extent cx="5940425" cy="251841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DD" w:rsidRDefault="00032DD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1471B" w:rsidRDefault="00032DDD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9) Принцип</w:t>
      </w:r>
      <w:r w:rsidR="0011471B">
        <w:rPr>
          <w:rFonts w:ascii="Times New Roman" w:hAnsi="Times New Roman" w:cs="Times New Roman"/>
          <w:sz w:val="28"/>
          <w:szCs w:val="28"/>
        </w:rPr>
        <w:t xml:space="preserve"> соотношения фигуры и фона</w:t>
      </w:r>
    </w:p>
    <w:p w:rsidR="0011471B" w:rsidRDefault="00032DDD" w:rsidP="00032DDD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032DDD">
        <w:rPr>
          <w:rFonts w:ascii="Times New Roman" w:hAnsi="Times New Roman" w:cs="Times New Roman"/>
          <w:sz w:val="28"/>
          <w:szCs w:val="28"/>
        </w:rPr>
        <w:t>Персонаж</w:t>
      </w:r>
      <w:r w:rsidR="00154D13" w:rsidRPr="00032DDD">
        <w:rPr>
          <w:rFonts w:ascii="Times New Roman" w:hAnsi="Times New Roman" w:cs="Times New Roman"/>
          <w:sz w:val="28"/>
          <w:szCs w:val="28"/>
        </w:rPr>
        <w:t>и компании часто использую</w:t>
      </w:r>
      <w:r w:rsidR="00154D13" w:rsidRPr="00154D13">
        <w:rPr>
          <w:rFonts w:ascii="Times New Roman" w:hAnsi="Times New Roman" w:cs="Times New Roman"/>
          <w:sz w:val="28"/>
          <w:szCs w:val="28"/>
        </w:rPr>
        <w:t xml:space="preserve">тся как </w:t>
      </w:r>
      <w:r w:rsidR="00154D13" w:rsidRPr="00032DDD">
        <w:rPr>
          <w:rFonts w:ascii="Times New Roman" w:hAnsi="Times New Roman" w:cs="Times New Roman"/>
          <w:sz w:val="28"/>
          <w:szCs w:val="28"/>
        </w:rPr>
        <w:t>фигуры, выделяющие</w:t>
      </w:r>
      <w:r w:rsidR="00266CAF">
        <w:rPr>
          <w:rFonts w:ascii="Times New Roman" w:hAnsi="Times New Roman" w:cs="Times New Roman"/>
          <w:sz w:val="28"/>
          <w:szCs w:val="28"/>
        </w:rPr>
        <w:t>ся на фоне страниц</w:t>
      </w:r>
    </w:p>
    <w:p w:rsidR="00154D13" w:rsidRDefault="00154D13" w:rsidP="00154D13">
      <w:pPr>
        <w:jc w:val="center"/>
        <w:rPr>
          <w:rFonts w:ascii="Times New Roman" w:hAnsi="Times New Roman" w:cs="Times New Roman"/>
          <w:sz w:val="28"/>
          <w:szCs w:val="28"/>
        </w:rPr>
      </w:pPr>
      <w:r w:rsidRPr="00154D1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FA6015" wp14:editId="4F33EDF4">
            <wp:extent cx="3559878" cy="5327750"/>
            <wp:effectExtent l="19050" t="19050" r="21590" b="2540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1400" cy="53449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26AA" w:rsidRPr="00966932" w:rsidRDefault="00032DDD" w:rsidP="00032DDD">
      <w:pPr>
        <w:spacing w:line="259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1B26AA" w:rsidRPr="00966932">
        <w:rPr>
          <w:rFonts w:ascii="Times New Roman" w:hAnsi="Times New Roman" w:cs="Times New Roman"/>
          <w:sz w:val="28"/>
          <w:szCs w:val="28"/>
          <w:u w:val="single"/>
        </w:rPr>
        <w:lastRenderedPageBreak/>
        <w:t>4. Законы Композиции</w:t>
      </w:r>
    </w:p>
    <w:p w:rsidR="001B26AA" w:rsidRPr="0011471B" w:rsidRDefault="00032DDD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 Единство</w:t>
      </w:r>
    </w:p>
    <w:p w:rsidR="001B26AA" w:rsidRDefault="001B26AA" w:rsidP="001B26AA">
      <w:pPr>
        <w:rPr>
          <w:rFonts w:ascii="Times New Roman" w:hAnsi="Times New Roman" w:cs="Times New Roman"/>
          <w:b/>
          <w:sz w:val="28"/>
          <w:szCs w:val="28"/>
        </w:rPr>
      </w:pPr>
      <w:r w:rsidRPr="001B26A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2A031E7" wp14:editId="28A315BC">
            <wp:extent cx="5940425" cy="3323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6AA" w:rsidRPr="00032DDD" w:rsidRDefault="00032DDD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="0085044D">
        <w:rPr>
          <w:rFonts w:ascii="Times New Roman" w:hAnsi="Times New Roman" w:cs="Times New Roman"/>
          <w:sz w:val="28"/>
          <w:szCs w:val="28"/>
        </w:rPr>
        <w:t>Соподчинение</w:t>
      </w:r>
    </w:p>
    <w:p w:rsidR="0085044D" w:rsidRDefault="0085044D" w:rsidP="001B26AA">
      <w:pPr>
        <w:rPr>
          <w:rFonts w:ascii="Times New Roman" w:hAnsi="Times New Roman" w:cs="Times New Roman"/>
          <w:sz w:val="28"/>
          <w:szCs w:val="28"/>
        </w:rPr>
      </w:pPr>
      <w:r w:rsidRPr="008504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DE79F9" wp14:editId="29B64C75">
            <wp:extent cx="5940425" cy="336042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DD" w:rsidRDefault="00032DDD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85044D" w:rsidRDefault="00032DDD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3) </w:t>
      </w:r>
      <w:r w:rsidR="004425E5">
        <w:rPr>
          <w:rFonts w:ascii="Times New Roman" w:hAnsi="Times New Roman" w:cs="Times New Roman"/>
          <w:sz w:val="28"/>
          <w:szCs w:val="28"/>
        </w:rPr>
        <w:t>Равновесие</w:t>
      </w:r>
    </w:p>
    <w:p w:rsidR="0085044D" w:rsidRDefault="0085044D" w:rsidP="00032DDD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8504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6C8F93" wp14:editId="17433963">
            <wp:extent cx="5263035" cy="2448956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6104" cy="24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425E5" w:rsidRPr="00966932" w:rsidRDefault="0085044D" w:rsidP="001B26AA">
      <w:pPr>
        <w:rPr>
          <w:rFonts w:ascii="Times New Roman" w:hAnsi="Times New Roman" w:cs="Times New Roman"/>
          <w:sz w:val="28"/>
          <w:szCs w:val="28"/>
          <w:u w:val="single"/>
        </w:rPr>
      </w:pPr>
      <w:r w:rsidRPr="00966932">
        <w:rPr>
          <w:rFonts w:ascii="Times New Roman" w:hAnsi="Times New Roman" w:cs="Times New Roman"/>
          <w:sz w:val="28"/>
          <w:szCs w:val="28"/>
          <w:u w:val="single"/>
        </w:rPr>
        <w:t>Элементы композиции</w:t>
      </w:r>
    </w:p>
    <w:p w:rsidR="0085044D" w:rsidRDefault="00032DDD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1) </w:t>
      </w:r>
      <w:r w:rsidR="0085044D">
        <w:rPr>
          <w:rFonts w:ascii="Times New Roman" w:hAnsi="Times New Roman" w:cs="Times New Roman"/>
          <w:sz w:val="28"/>
          <w:szCs w:val="28"/>
        </w:rPr>
        <w:t>Точка</w:t>
      </w:r>
    </w:p>
    <w:p w:rsidR="00032DDD" w:rsidRDefault="0085044D" w:rsidP="00032DDD">
      <w:pPr>
        <w:jc w:val="center"/>
        <w:rPr>
          <w:rFonts w:ascii="Times New Roman" w:hAnsi="Times New Roman" w:cs="Times New Roman"/>
          <w:sz w:val="28"/>
          <w:szCs w:val="28"/>
        </w:rPr>
      </w:pPr>
      <w:r w:rsidRPr="008504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522E0A" wp14:editId="482799D4">
            <wp:extent cx="4516159" cy="2381906"/>
            <wp:effectExtent l="19050" t="19050" r="17780" b="184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436" cy="23910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25E5" w:rsidRDefault="00C7113C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2) </w:t>
      </w:r>
      <w:r w:rsidR="004425E5">
        <w:rPr>
          <w:rFonts w:ascii="Times New Roman" w:hAnsi="Times New Roman" w:cs="Times New Roman"/>
          <w:sz w:val="28"/>
          <w:szCs w:val="28"/>
        </w:rPr>
        <w:t>Линия</w:t>
      </w:r>
    </w:p>
    <w:p w:rsidR="004425E5" w:rsidRPr="0011471B" w:rsidRDefault="004425E5" w:rsidP="00032DDD">
      <w:pPr>
        <w:jc w:val="center"/>
        <w:rPr>
          <w:rFonts w:ascii="Times New Roman" w:hAnsi="Times New Roman" w:cs="Times New Roman"/>
          <w:sz w:val="28"/>
          <w:szCs w:val="28"/>
          <w:vertAlign w:val="subscript"/>
        </w:rPr>
      </w:pPr>
      <w:r w:rsidRPr="004425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350F75" wp14:editId="174D09F4">
            <wp:extent cx="4006607" cy="2793704"/>
            <wp:effectExtent l="19050" t="19050" r="13335" b="260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739" cy="2802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425E5" w:rsidRDefault="00C7113C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3) </w:t>
      </w:r>
      <w:r w:rsidR="004425E5">
        <w:rPr>
          <w:rFonts w:ascii="Times New Roman" w:hAnsi="Times New Roman" w:cs="Times New Roman"/>
          <w:sz w:val="28"/>
          <w:szCs w:val="28"/>
        </w:rPr>
        <w:t>Расположение</w:t>
      </w:r>
    </w:p>
    <w:p w:rsidR="004425E5" w:rsidRDefault="004425E5" w:rsidP="00032DDD">
      <w:pPr>
        <w:jc w:val="center"/>
        <w:rPr>
          <w:rFonts w:ascii="Times New Roman" w:hAnsi="Times New Roman" w:cs="Times New Roman"/>
          <w:sz w:val="28"/>
          <w:szCs w:val="28"/>
        </w:rPr>
      </w:pPr>
      <w:r w:rsidRPr="004425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4A2B09" wp14:editId="18B66BA5">
            <wp:extent cx="5563181" cy="26528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5952" cy="265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5E5" w:rsidRDefault="00C7113C" w:rsidP="001B26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4) </w:t>
      </w:r>
      <w:r w:rsidR="004425E5">
        <w:rPr>
          <w:rFonts w:ascii="Times New Roman" w:hAnsi="Times New Roman" w:cs="Times New Roman"/>
          <w:sz w:val="28"/>
          <w:szCs w:val="28"/>
        </w:rPr>
        <w:t>Форма</w:t>
      </w:r>
    </w:p>
    <w:p w:rsidR="004425E5" w:rsidRPr="004425E5" w:rsidRDefault="004425E5" w:rsidP="00032DD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4425E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920B38" wp14:editId="6C7486C5">
            <wp:extent cx="5276995" cy="2544014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9941" cy="25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25E5" w:rsidRPr="004425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FA6F8C"/>
    <w:multiLevelType w:val="hybridMultilevel"/>
    <w:tmpl w:val="1E88CC1E"/>
    <w:lvl w:ilvl="0" w:tplc="CAA2583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ED545E"/>
    <w:multiLevelType w:val="hybridMultilevel"/>
    <w:tmpl w:val="BDDAC6D4"/>
    <w:lvl w:ilvl="0" w:tplc="5C7EB75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0E353A2"/>
    <w:multiLevelType w:val="hybridMultilevel"/>
    <w:tmpl w:val="7ED64F74"/>
    <w:lvl w:ilvl="0" w:tplc="2FAEA5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B1B6E3E"/>
    <w:multiLevelType w:val="hybridMultilevel"/>
    <w:tmpl w:val="3D94B69A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100B"/>
    <w:rsid w:val="00012617"/>
    <w:rsid w:val="00032DDD"/>
    <w:rsid w:val="0011471B"/>
    <w:rsid w:val="00154D13"/>
    <w:rsid w:val="0016022B"/>
    <w:rsid w:val="001B26AA"/>
    <w:rsid w:val="00266CAF"/>
    <w:rsid w:val="002C5386"/>
    <w:rsid w:val="004425E5"/>
    <w:rsid w:val="005F067A"/>
    <w:rsid w:val="007516E1"/>
    <w:rsid w:val="0085044D"/>
    <w:rsid w:val="00897E44"/>
    <w:rsid w:val="00966932"/>
    <w:rsid w:val="009810ED"/>
    <w:rsid w:val="00AC3B98"/>
    <w:rsid w:val="00AF5A70"/>
    <w:rsid w:val="00BA7CE1"/>
    <w:rsid w:val="00BD6A7B"/>
    <w:rsid w:val="00C7113C"/>
    <w:rsid w:val="00C75787"/>
    <w:rsid w:val="00D11959"/>
    <w:rsid w:val="00F81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4A5F76B-9A68-43FE-8B91-011CB3FD9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7CE1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7CE1"/>
    <w:pPr>
      <w:ind w:left="720"/>
      <w:contextualSpacing/>
    </w:pPr>
  </w:style>
  <w:style w:type="table" w:styleId="a4">
    <w:name w:val="Table Grid"/>
    <w:basedOn w:val="a1"/>
    <w:uiPriority w:val="39"/>
    <w:rsid w:val="007516E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Strong"/>
    <w:basedOn w:val="a0"/>
    <w:uiPriority w:val="22"/>
    <w:qFormat/>
    <w:rsid w:val="005F067A"/>
    <w:rPr>
      <w:b/>
      <w:bCs/>
    </w:rPr>
  </w:style>
  <w:style w:type="character" w:styleId="a6">
    <w:name w:val="Hyperlink"/>
    <w:basedOn w:val="a0"/>
    <w:uiPriority w:val="99"/>
    <w:unhideWhenUsed/>
    <w:rsid w:val="00154D13"/>
    <w:rPr>
      <w:color w:val="0563C1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154D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9968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43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figma.com/design/83UvMgx7bL5r1ZZ9gYQjmf/UserFlow?node-id=0-1&amp;t=28LdG1JnsBpvpqkE-1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326</Words>
  <Characters>1861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10</cp:revision>
  <dcterms:created xsi:type="dcterms:W3CDTF">2025-04-05T16:57:00Z</dcterms:created>
  <dcterms:modified xsi:type="dcterms:W3CDTF">2025-04-06T08:08:00Z</dcterms:modified>
</cp:coreProperties>
</file>